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1645920" cy="1645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nitseller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5C9CB76" w14:textId="77777777" w:rsidR="00A06522" w:rsidRPr="00300E27" w:rsidRDefault="007E2AF4">
      <w:pPr>
        <w:jc w:val="center"/>
        <w:rPr>
          <w:lang w:val="ru-RU"/>
        </w:rPr>
      </w:pPr>
      <w:proofErr w:type="spellStart"/>
      <w:r>
        <w:rPr>
          <w:b/>
          <w:sz w:val="40"/>
        </w:rPr>
        <w:t>UnitSeller</w:t>
      </w:r>
      <w:proofErr w:type="spellEnd"/>
      <w:r w:rsidRPr="00300E27">
        <w:rPr>
          <w:b/>
          <w:sz w:val="40"/>
          <w:lang w:val="ru-RU"/>
        </w:rPr>
        <w:t xml:space="preserve"> — Партнёрская программа</w:t>
      </w:r>
    </w:p>
    <w:p w14:paraId="698F38DE" w14:textId="77777777" w:rsidR="00A06522" w:rsidRPr="00300E27" w:rsidRDefault="007E2AF4">
      <w:pPr>
        <w:jc w:val="center"/>
        <w:rPr>
          <w:lang w:val="ru-RU"/>
        </w:rPr>
      </w:pPr>
      <w:r w:rsidRPr="00300E27">
        <w:rPr>
          <w:sz w:val="26"/>
          <w:lang w:val="ru-RU"/>
        </w:rPr>
        <w:t>Правила и условия участия</w:t>
      </w:r>
    </w:p>
    <w:p w14:paraId="36859608" w14:textId="77777777" w:rsidR="00A06522" w:rsidRPr="00300E27" w:rsidRDefault="00A06522">
      <w:pPr>
        <w:rPr>
          <w:lang w:val="ru-RU"/>
        </w:rPr>
      </w:pPr>
    </w:p>
    <w:p w14:paraId="3DD994A3" w14:textId="77777777" w:rsidR="00A06522" w:rsidRPr="00300E27" w:rsidRDefault="007E2AF4">
      <w:pPr>
        <w:jc w:val="center"/>
        <w:rPr>
          <w:lang w:val="ru-RU"/>
        </w:rPr>
      </w:pPr>
      <w:r w:rsidRPr="00D43565">
        <w:rPr>
          <w:lang w:val="ru-RU"/>
        </w:rPr>
        <w:t>Редакция от 10.03.2026</w:t>
      </w:r>
      <w:r w:rsidRPr="00D43565">
        <w:rPr>
          <w:lang w:val="ru-RU"/>
        </w:rPr>
        <w:br/>
        <w:t>ООО «Смарт Лайн» (ИНН 2315024496, ОГРН 1152315000100)</w:t>
      </w:r>
    </w:p>
    <w:p w14:paraId="5F2801FC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br w:type="page"/>
      </w:r>
    </w:p>
    <w:p w14:paraId="1CE11969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lastRenderedPageBreak/>
        <w:t>1. Общие положения</w:t>
      </w:r>
    </w:p>
    <w:p w14:paraId="0298841A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 xml:space="preserve">1.1. Настоящие Правила определяют условия участия в партнёрской программе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(далее — «Программа»), включая порядок закрепления привлечённых пользователей, расчёт и выплату партнёрского вознаграждения, а также требования к продвижению Сервиса.</w:t>
      </w:r>
    </w:p>
    <w:p w14:paraId="30107A57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 xml:space="preserve">1.2. Программа действует в дополнение к Публичной оферте </w:t>
      </w:r>
      <w:proofErr w:type="spellStart"/>
      <w:r>
        <w:t>UnitSeller</w:t>
      </w:r>
      <w:proofErr w:type="spellEnd"/>
      <w:r w:rsidRPr="00300E27">
        <w:rPr>
          <w:lang w:val="ru-RU"/>
        </w:rPr>
        <w:t>. Статус партнёра/агента оформляется отдельным соглашением и не является предметом Публичной оферты.</w:t>
      </w:r>
    </w:p>
    <w:p w14:paraId="03322B7C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1.3. Организатор Программы: ООО «Смарт Лайн» (далее — «Компания», «Мы»).</w:t>
      </w:r>
    </w:p>
    <w:p w14:paraId="36BAF04A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1.4. Партнёр обязуется соблюдать законодательство РФ, включая требования к рекламе, персональным данным и интеллектуальной собственности.</w:t>
      </w:r>
    </w:p>
    <w:p w14:paraId="3CA12239" w14:textId="77777777" w:rsidR="00A06522" w:rsidRDefault="007E2AF4">
      <w:pPr>
        <w:pStyle w:val="1"/>
      </w:pPr>
      <w:r>
        <w:t>2. Термины</w:t>
      </w:r>
    </w:p>
    <w:p w14:paraId="0CAABF4C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Сервис — программный продукт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(веб‑приложение, сайт и связанные интерфейсы).</w:t>
      </w:r>
    </w:p>
    <w:p w14:paraId="0D79913E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Партнёр — лицо, допущенное к участию в Программе на основании отдельного соглашения.</w:t>
      </w:r>
    </w:p>
    <w:p w14:paraId="0BC5A7B5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Реферал (привлечённый пользователь) — владелец учётной записи, применивший промокод партнёра и совершивший оплату подписки.</w:t>
      </w:r>
    </w:p>
    <w:p w14:paraId="38BF765D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Промокод — уникальный код партнёра для закрепления Реферала.</w:t>
      </w:r>
    </w:p>
    <w:p w14:paraId="242C9CB0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Оплаченная подписка — факт поступления оплаты за платный тариф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(карта/СБП/счёт).</w:t>
      </w:r>
    </w:p>
    <w:p w14:paraId="5E83C9AD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Вознаграждение — сумма, начисляемая Партнёру в соответствии с разделом 5 настоящих Правил.</w:t>
      </w:r>
    </w:p>
    <w:p w14:paraId="00DCE577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Недобросовестные действия (фрод) — действия, направленные на получение вознаграждения без реального привлечения независимых клиентов (см. раздел 7).</w:t>
      </w:r>
    </w:p>
    <w:p w14:paraId="355BC41F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3. Роли партнёров и условия участия</w:t>
      </w:r>
    </w:p>
    <w:p w14:paraId="1C7FB474" w14:textId="77777777" w:rsidR="00A06522" w:rsidRPr="00300E27" w:rsidRDefault="007E2AF4">
      <w:pPr>
        <w:rPr>
          <w:lang w:val="ru-RU"/>
        </w:rPr>
      </w:pPr>
      <w:r w:rsidRPr="00D43565">
        <w:rPr>
          <w:lang w:val="ru-RU"/>
        </w:rPr>
        <w:t>3.1. В Программе предусмотрены следующие роли и категории партнёров:</w:t>
      </w:r>
    </w:p>
    <w:p w14:paraId="6A3A874A" w14:textId="77777777" w:rsidR="00A06522" w:rsidRDefault="007E2AF4">
      <w:pPr>
        <w:pStyle w:val="21"/>
      </w:pPr>
      <w:r w:rsidRPr="00F6563B">
        <w:t>3.2. Блогеры (Telegram/медиа)</w:t>
      </w:r>
    </w:p>
    <w:p w14:paraId="62650C77" w14:textId="77777777" w:rsidR="00A06522" w:rsidRPr="00D43565" w:rsidRDefault="007E2AF4">
      <w:pPr>
        <w:pStyle w:val="a0"/>
        <w:rPr>
          <w:lang w:val="ru-RU"/>
        </w:rPr>
      </w:pPr>
      <w:r w:rsidRPr="00D43565">
        <w:rPr>
          <w:lang w:val="ru-RU"/>
        </w:rPr>
        <w:t>Блогеры в Программе подразделяются на две категории:</w:t>
      </w:r>
    </w:p>
    <w:p w14:paraId="599C2D03" w14:textId="77777777" w:rsidR="00A06522" w:rsidRPr="00300E27" w:rsidRDefault="007E2AF4">
      <w:pPr>
        <w:pStyle w:val="a0"/>
        <w:rPr>
          <w:lang w:val="ru-RU"/>
        </w:rPr>
      </w:pPr>
      <w:r>
        <w:t>1. Крупные блогеры (Telegram)</w:t>
      </w:r>
    </w:p>
    <w:p w14:paraId="5777A8A0" w14:textId="77777777" w:rsidR="00A06522" w:rsidRPr="00300E27" w:rsidRDefault="007E2AF4">
      <w:pPr>
        <w:pStyle w:val="a0"/>
        <w:rPr>
          <w:lang w:val="ru-RU"/>
        </w:rPr>
      </w:pPr>
      <w:r w:rsidRPr="00D43565">
        <w:rPr>
          <w:lang w:val="ru-RU"/>
        </w:rPr>
        <w:t xml:space="preserve">Критерии участия: средний охват публикации — 2 000+; тематика канала должна соответствовать направлению </w:t>
      </w:r>
      <w:r>
        <w:t>UnitSeller</w:t>
      </w:r>
      <w:r w:rsidRPr="00D43565">
        <w:rPr>
          <w:lang w:val="ru-RU"/>
        </w:rPr>
        <w:t xml:space="preserve"> (маркетплейсы, бизнес, финансы). Оценка охвата и релевантности осуществляется Компанией и маркетологами Компании.</w:t>
      </w:r>
    </w:p>
    <w:p w14:paraId="248CE87B" w14:textId="77777777" w:rsidR="00A06522" w:rsidRPr="00300E27" w:rsidRDefault="007E2AF4">
      <w:pPr>
        <w:pStyle w:val="a0"/>
        <w:rPr>
          <w:lang w:val="ru-RU"/>
        </w:rPr>
      </w:pPr>
      <w:r w:rsidRPr="00D43565">
        <w:rPr>
          <w:lang w:val="ru-RU"/>
        </w:rPr>
        <w:t>Вознаграждение: 20% от оплат Рефералов в первые 12 месяцев с даты первой оплаченной подписки Реферала.</w:t>
      </w:r>
    </w:p>
    <w:p w14:paraId="4CBF6ECE" w14:textId="77777777" w:rsidR="00A06522" w:rsidRPr="00300E27" w:rsidRDefault="007E2AF4">
      <w:pPr>
        <w:pStyle w:val="a0"/>
        <w:rPr>
          <w:lang w:val="ru-RU"/>
        </w:rPr>
      </w:pPr>
      <w:r w:rsidRPr="00D43565">
        <w:rPr>
          <w:lang w:val="ru-RU"/>
        </w:rPr>
        <w:t>Дополнительные условия: бесплатная подписка на тариф на весь период сотрудничества; возможность отдельных коллабораций и специальных предложений для аудитории по согласованию с Компанией.</w:t>
      </w:r>
    </w:p>
    <w:p w14:paraId="670AB08C" w14:textId="77777777" w:rsidR="003D37E6" w:rsidRDefault="007E2AF4">
      <w:pPr>
        <w:pStyle w:val="a0"/>
      </w:pPr>
      <w:r>
        <w:t>2. Блогеры (Telegram)</w:t>
      </w:r>
    </w:p>
    <w:p w14:paraId="2023D14A" w14:textId="77777777" w:rsidR="003D37E6" w:rsidRDefault="007E2AF4">
      <w:pPr>
        <w:pStyle w:val="a0"/>
      </w:pPr>
      <w:r w:rsidRPr="00D43565">
        <w:rPr>
          <w:lang w:val="ru-RU"/>
        </w:rPr>
        <w:t xml:space="preserve">Критерии участия: средний охват публикации — от 1 000; тематика канала должна соответствовать направлению </w:t>
      </w:r>
      <w:r>
        <w:t>UnitSeller (маркетплейсы, бизнес, финансы и иные смежные темы).</w:t>
      </w:r>
    </w:p>
    <w:p w14:paraId="1920C2FA" w14:textId="77777777" w:rsidR="003D37E6" w:rsidRPr="00D43565" w:rsidRDefault="007E2AF4">
      <w:pPr>
        <w:pStyle w:val="a0"/>
        <w:rPr>
          <w:lang w:val="ru-RU"/>
        </w:rPr>
      </w:pPr>
      <w:r w:rsidRPr="00D43565">
        <w:rPr>
          <w:lang w:val="ru-RU"/>
        </w:rPr>
        <w:lastRenderedPageBreak/>
        <w:t>Вознаграждение: 20% от оплат Рефералов в первые 12 месяцев с даты первой оплаченной подписки Реферала.</w:t>
      </w:r>
    </w:p>
    <w:p w14:paraId="18E4A20D" w14:textId="77777777" w:rsidR="003D37E6" w:rsidRPr="00D43565" w:rsidRDefault="007E2AF4">
      <w:pPr>
        <w:pStyle w:val="a0"/>
        <w:rPr>
          <w:lang w:val="ru-RU"/>
        </w:rPr>
      </w:pPr>
      <w:r w:rsidRPr="00D43565">
        <w:rPr>
          <w:lang w:val="ru-RU"/>
        </w:rPr>
        <w:t>Дополнительные условия: бесплатная подписка на тариф сроком на 12 месяцев.</w:t>
      </w:r>
    </w:p>
    <w:p w14:paraId="16298D2A" w14:textId="77777777" w:rsidR="003D37E6" w:rsidRPr="00D43565" w:rsidRDefault="007E2AF4">
      <w:pPr>
        <w:pStyle w:val="a0"/>
        <w:rPr>
          <w:lang w:val="ru-RU"/>
        </w:rPr>
      </w:pPr>
      <w:r w:rsidRPr="00D43565">
        <w:rPr>
          <w:lang w:val="ru-RU"/>
        </w:rPr>
        <w:t>Промокод: даёт Рефералу 60 дней пробного периода (30 дней базовых + 30 дней по промокоду).</w:t>
      </w:r>
    </w:p>
    <w:p w14:paraId="53193FD3" w14:textId="77777777" w:rsidR="003D37E6" w:rsidRPr="00D43565" w:rsidRDefault="007E2AF4">
      <w:pPr>
        <w:pStyle w:val="a0"/>
        <w:rPr>
          <w:lang w:val="ru-RU"/>
        </w:rPr>
      </w:pPr>
      <w:r w:rsidRPr="00D43565">
        <w:rPr>
          <w:lang w:val="ru-RU"/>
        </w:rPr>
        <w:t>Для крупных инфлюенсеров, онлайн‑школ и иных партнёров возможны индивидуальные условия (см. 3.4).</w:t>
      </w:r>
    </w:p>
    <w:p w14:paraId="0AB26B01" w14:textId="77777777" w:rsidR="00A06522" w:rsidRDefault="007E2AF4">
      <w:pPr>
        <w:pStyle w:val="21"/>
      </w:pPr>
      <w:r>
        <w:t>3.3. Пользователи / Амбассадоры</w:t>
      </w:r>
    </w:p>
    <w:p w14:paraId="79BFC7AC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Критерии участия: любой пользователь/эксперт, который рекомендует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друзьям, коллегам или аудитории (без требований по охвату).</w:t>
      </w:r>
    </w:p>
    <w:p w14:paraId="4D5C082C" w14:textId="77777777" w:rsidR="00A06522" w:rsidRPr="00300E27" w:rsidRDefault="007E2AF4">
      <w:pPr>
        <w:pStyle w:val="a0"/>
        <w:rPr>
          <w:lang w:val="ru-RU"/>
        </w:rPr>
      </w:pPr>
      <w:r w:rsidRPr="00D43565">
        <w:rPr>
          <w:lang w:val="ru-RU"/>
        </w:rPr>
        <w:t>Вознаграждение: 20% от оплат Рефералов в первые 6 месяцев с даты первой оплаченной подписки Реферала.</w:t>
      </w:r>
    </w:p>
    <w:p w14:paraId="5EB24F08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Промокод: даёт Рефералу 60 дней пробного периода (30 + 30).</w:t>
      </w:r>
    </w:p>
    <w:p w14:paraId="798ED7F2" w14:textId="77777777" w:rsidR="00A06522" w:rsidRDefault="007E2AF4">
      <w:pPr>
        <w:pStyle w:val="21"/>
      </w:pPr>
      <w:r>
        <w:t>3.4. Индивидуальные условия</w:t>
      </w:r>
    </w:p>
    <w:p w14:paraId="77FF4A49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Кому подходит: крупные </w:t>
      </w:r>
      <w:proofErr w:type="spellStart"/>
      <w:r w:rsidRPr="00300E27">
        <w:rPr>
          <w:lang w:val="ru-RU"/>
        </w:rPr>
        <w:t>инфлюенсеры</w:t>
      </w:r>
      <w:proofErr w:type="spellEnd"/>
      <w:r w:rsidRPr="00300E27">
        <w:rPr>
          <w:lang w:val="ru-RU"/>
        </w:rPr>
        <w:t>, онлайн‑школы, агентства и иные партнёры.</w:t>
      </w:r>
    </w:p>
    <w:p w14:paraId="17D1B79A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Условия фиксируются в отдельном соглашении и/или приложении к договору.</w:t>
      </w:r>
    </w:p>
    <w:p w14:paraId="637D43C5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4. Как работает промокод и пробный период</w:t>
      </w:r>
    </w:p>
    <w:p w14:paraId="579DB894" w14:textId="77777777" w:rsidR="00A06522" w:rsidRPr="00300E27" w:rsidRDefault="007E2AF4">
      <w:pPr>
        <w:pStyle w:val="a"/>
        <w:rPr>
          <w:lang w:val="ru-RU"/>
        </w:rPr>
      </w:pPr>
      <w:r w:rsidRPr="00300E27">
        <w:rPr>
          <w:lang w:val="ru-RU"/>
        </w:rPr>
        <w:t>Партнёр получает уникальный промокод после подтверждения участия и подписания соглашения.</w:t>
      </w:r>
    </w:p>
    <w:p w14:paraId="58BEE1B4" w14:textId="77777777" w:rsidR="00A06522" w:rsidRPr="00300E27" w:rsidRDefault="007E2AF4">
      <w:pPr>
        <w:pStyle w:val="a"/>
        <w:rPr>
          <w:lang w:val="ru-RU"/>
        </w:rPr>
      </w:pPr>
      <w:r w:rsidRPr="00300E27">
        <w:rPr>
          <w:lang w:val="ru-RU"/>
        </w:rPr>
        <w:t>Реферал вводит промокод при оплате подписки (промокод является приоритетным способом закрепления).</w:t>
      </w:r>
    </w:p>
    <w:p w14:paraId="2DE58B5C" w14:textId="77777777" w:rsidR="00A06522" w:rsidRPr="00300E27" w:rsidRDefault="007E2AF4">
      <w:pPr>
        <w:pStyle w:val="a"/>
        <w:rPr>
          <w:lang w:val="ru-RU"/>
        </w:rPr>
      </w:pPr>
      <w:r w:rsidRPr="00300E27">
        <w:rPr>
          <w:lang w:val="ru-RU"/>
        </w:rPr>
        <w:t>Срок действия промокода для закрепления Реферала — 90 календарных дней с момента выдачи промокода (или иного момента, указанного в интерфейсе/договоре).</w:t>
      </w:r>
    </w:p>
    <w:p w14:paraId="5A202183" w14:textId="77777777" w:rsidR="00A06522" w:rsidRDefault="007E2AF4">
      <w:pPr>
        <w:pStyle w:val="a"/>
      </w:pPr>
      <w:r w:rsidRPr="00300E27">
        <w:rPr>
          <w:lang w:val="ru-RU"/>
        </w:rPr>
        <w:t xml:space="preserve">Пробный период в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начинается с момента первой успешной загрузки данных. Базовый пробный период — 30 дней; при использовании промокода партнёра добавляется ещё 30 дней. </w:t>
      </w:r>
      <w:proofErr w:type="spellStart"/>
      <w:r>
        <w:t>Итого</w:t>
      </w:r>
      <w:proofErr w:type="spellEnd"/>
      <w:r>
        <w:t xml:space="preserve"> — 60 </w:t>
      </w:r>
      <w:proofErr w:type="spellStart"/>
      <w:r>
        <w:t>дней</w:t>
      </w:r>
      <w:proofErr w:type="spellEnd"/>
      <w:r>
        <w:t>.</w:t>
      </w:r>
    </w:p>
    <w:p w14:paraId="1DB2774F" w14:textId="77777777" w:rsidR="00A06522" w:rsidRPr="00300E27" w:rsidRDefault="007E2AF4">
      <w:pPr>
        <w:pStyle w:val="a"/>
        <w:rPr>
          <w:lang w:val="ru-RU"/>
        </w:rPr>
      </w:pPr>
      <w:r w:rsidRPr="00300E27">
        <w:rPr>
          <w:lang w:val="ru-RU"/>
        </w:rPr>
        <w:t>Промокод на продление пробного периода может быть применён одним владельцем учётной записи не более 1 раза.</w:t>
      </w:r>
    </w:p>
    <w:p w14:paraId="6297C792" w14:textId="77777777" w:rsidR="00A06522" w:rsidRPr="00300E27" w:rsidRDefault="007E2AF4">
      <w:pPr>
        <w:pStyle w:val="a"/>
        <w:rPr>
          <w:lang w:val="ru-RU"/>
        </w:rPr>
      </w:pPr>
      <w:r w:rsidRPr="00300E27">
        <w:rPr>
          <w:lang w:val="ru-RU"/>
        </w:rPr>
        <w:t>В одной учётной записи владельца может быть создано неограниченное количество кабинетов и подключено неограниченное количество компаний (магазинов) — в соответствии с функционалом Сервиса.</w:t>
      </w:r>
    </w:p>
    <w:p w14:paraId="73D01CE1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5. Вознаграждение и выплаты</w:t>
      </w:r>
    </w:p>
    <w:p w14:paraId="11F0D2B6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5.1. База расчёта. Вознаграждение рассчитывается по среднемесячной стоимости подписки: фактически оплаченная сумма по тарифу/подписке Реферала после применения скидок и промокодов делится на количество оплаченных месяцев. К полученной среднемесячной сумме применяется ставка 20%. Количество месяцев, за которые начисляется вознаграждение, определяется по пункту 5.3 настоящих Правил.</w:t>
      </w:r>
    </w:p>
    <w:p w14:paraId="5ED0440A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 xml:space="preserve">5.2. Учитываются оплаты по всем платным тарифам </w:t>
      </w:r>
      <w:proofErr w:type="spellStart"/>
      <w:r>
        <w:t>UnitSeller</w:t>
      </w:r>
      <w:proofErr w:type="spellEnd"/>
      <w:r w:rsidRPr="00300E27">
        <w:rPr>
          <w:lang w:val="ru-RU"/>
        </w:rPr>
        <w:t xml:space="preserve"> (Первый/Второй/Третий/Четвёртый) и по всем периодам (1/3/6/12 месяцев), а также доплаты за оборот сверх 40 млн ₽/</w:t>
      </w:r>
      <w:proofErr w:type="spellStart"/>
      <w:r w:rsidRPr="00300E27">
        <w:rPr>
          <w:lang w:val="ru-RU"/>
        </w:rPr>
        <w:t>мес</w:t>
      </w:r>
      <w:proofErr w:type="spellEnd"/>
      <w:r w:rsidRPr="00300E27">
        <w:rPr>
          <w:lang w:val="ru-RU"/>
        </w:rPr>
        <w:t xml:space="preserve"> (+250 ₽ за каждый 1 млн ₽) — если такие доплаты оплачены Рефералом.</w:t>
      </w:r>
    </w:p>
    <w:p w14:paraId="76CF2F1D" w14:textId="77777777" w:rsidR="00A06522" w:rsidRPr="00300E27" w:rsidRDefault="007E2AF4">
      <w:pPr>
        <w:rPr>
          <w:lang w:val="ru-RU"/>
        </w:rPr>
      </w:pPr>
      <w:r w:rsidRPr="00D43565">
        <w:rPr>
          <w:lang w:val="ru-RU"/>
        </w:rPr>
        <w:t>5.3. Срок начисления:</w:t>
        <w:br/>
        <w:t>— для крупных блогеров и блогеров: по оплатам Реферала в течение первых 12 месяцев с даты первой оплаченной подписки;</w:t>
        <w:br/>
        <w:t>— для пользователей / амбассадоров: по оплатам Реферала в течение первых 6 месяцев с даты первой оплаченной подписки;</w:t>
        <w:br/>
        <w:t>— для индивидуальных условий: согласно приложению к договору.</w:t>
      </w:r>
    </w:p>
    <w:p w14:paraId="054F5291" w14:textId="77777777" w:rsidR="00A06522" w:rsidRPr="00300E27" w:rsidRDefault="007E2AF4">
      <w:pPr>
        <w:rPr>
          <w:lang w:val="ru-RU"/>
        </w:rPr>
      </w:pPr>
      <w:r w:rsidRPr="00D43565">
        <w:rPr>
          <w:lang w:val="ru-RU"/>
        </w:rPr>
        <w:t>5.4. Если Реферал единовременно оплачивает подписку на 3, 6 или 12 месяцев, вознаграждение начисляется помесячно, равными частями, исходя из среднемесячной стоимости оплаченного периода. Ежемесячная часть вознаграждения рассчитывается по формуле: (фактически оплаченная сумма подписки / количество оплаченных месяцев) × 20%. Начисление производится только за месяцы, входящие в срок начисления, установленный пунктом 5.3 настоящих Правил. Если срок начисления для соответствующей категории партнёра меньше оплаченного периода подписки Реферала, вознаграждение начисляется только за соответствующее количество месяцев в пределах такого срока.</w:t>
      </w:r>
    </w:p>
    <w:p w14:paraId="4F1F2EDC" w14:textId="77777777" w:rsidR="00A06522" w:rsidRPr="00300E27" w:rsidRDefault="007E2AF4">
      <w:pPr>
        <w:rPr>
          <w:lang w:val="ru-RU"/>
        </w:rPr>
      </w:pPr>
      <w:r w:rsidRPr="00D43565">
        <w:rPr>
          <w:lang w:val="ru-RU"/>
        </w:rPr>
        <w:t>5.5. Выплаты: Компания выплачивает начисленное вознаграждение в период с 10 по 15 число каждого месяца по суммам, начисленным за предыдущий календарный месяц, при условии, что сумма к выплате составляет не менее 1000 (одной тысячи) рублей. Если начисленная сумма меньше указанного порога, она переносится на следующий месяц и суммируется до достижения минимального порога выплаты. Если на дату окончания срока начисления либо прекращения участия Партнёра в Программе невыплаченный остаток меньше минимального порога, такой остаток подлежит выплате в ближайший срок выплаты.</w:t>
      </w:r>
    </w:p>
    <w:p w14:paraId="7A5591DF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5.6. Способы получения вознаграждения: (а) перевод на банковский счёт/карту; (б) бонус/скидка на продление тарифа (зачёт на баланс); (в) гибрид (часть денежными средствами, часть — на баланс). Способ фиксируется в договоре и/или настройках партнёрского кабинета.</w:t>
      </w:r>
    </w:p>
    <w:p w14:paraId="3FCA240E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6. Возвраты, чарджбеки и корректировки</w:t>
      </w:r>
    </w:p>
    <w:p w14:paraId="48D5F34B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Если Рефералу оформлен возврат (полный или частичный), вознаграждение партнёра подлежит перерасчёту пропорционально возвращённой сумме.</w:t>
      </w:r>
    </w:p>
    <w:p w14:paraId="52E365A7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Если возврат произведён после выплаты вознаграждения партнёру, Компания вправе удержать сумму корректировки из следующих выплат партнёру либо выставить требование о возврате излишне выплаченного вознаграждения.</w:t>
      </w:r>
    </w:p>
    <w:p w14:paraId="78BF9699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Если платёж оспорен (чарджбек) или признан подозрительным, Компания вправе приостановить начисление/выплату по соответствующим операциям до завершения проверки.</w:t>
      </w:r>
    </w:p>
    <w:p w14:paraId="6901711A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 xml:space="preserve">Примечание: порядок возврата денежных средств пользователю </w:t>
      </w:r>
      <w:r>
        <w:t>UnitSeller</w:t>
      </w:r>
      <w:r w:rsidRPr="00300E27">
        <w:rPr>
          <w:lang w:val="ru-RU"/>
        </w:rPr>
        <w:t xml:space="preserve"> определяется Публичной офертой </w:t>
      </w:r>
      <w:r>
        <w:t>UnitSeller</w:t>
      </w:r>
      <w:r w:rsidRPr="00300E27">
        <w:rPr>
          <w:lang w:val="ru-RU"/>
        </w:rPr>
        <w:t xml:space="preserve"> и применяется при расчёте корректировок в Программе.</w:t>
      </w:r>
    </w:p>
    <w:p w14:paraId="775CE6A8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7. Запрещённые способы привлечения и фрод</w:t>
      </w:r>
    </w:p>
    <w:p w14:paraId="4209B0AB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7.1. Запрещается, в том числе (но не ограничиваясь):</w:t>
      </w:r>
    </w:p>
    <w:p w14:paraId="08CB70DB" w14:textId="77777777" w:rsidR="00A06522" w:rsidRDefault="007E2AF4">
      <w:pPr>
        <w:pStyle w:val="a0"/>
      </w:pPr>
      <w:r>
        <w:t>самореферал;</w:t>
      </w:r>
    </w:p>
    <w:p w14:paraId="7FB54823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регистрации и оплаты аффилированными лицами;</w:t>
      </w:r>
    </w:p>
    <w:p w14:paraId="689D6AF6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создание/использование множества аккаунтов («сетки»), искусственная генерация регистраций;</w:t>
      </w:r>
    </w:p>
    <w:p w14:paraId="7A1D5022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использование украденных/чужих платёжных средств;</w:t>
      </w:r>
    </w:p>
    <w:p w14:paraId="5198105A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возвраты/оспаривания платежей с целью получения вознаграждения;</w:t>
      </w:r>
    </w:p>
    <w:p w14:paraId="51B82B07" w14:textId="77777777" w:rsidR="00A06522" w:rsidRDefault="007E2AF4">
      <w:pPr>
        <w:pStyle w:val="a0"/>
      </w:pPr>
      <w:r>
        <w:t>автоматизированные регистрации (боты);</w:t>
      </w:r>
    </w:p>
    <w:p w14:paraId="21579FAF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купонники и стимулирование «перепродажи» промокодов;</w:t>
      </w:r>
    </w:p>
    <w:p w14:paraId="3995C4E1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спам‑рассылки, массовые несанкционированные сообщения, автодозвоны и иные методы, нарушающие закон или права третьих лиц.</w:t>
      </w:r>
    </w:p>
    <w:p w14:paraId="41AED071" w14:textId="77777777" w:rsidR="00A06522" w:rsidRPr="00300E27" w:rsidRDefault="007E2AF4">
      <w:pPr>
        <w:rPr>
          <w:lang w:val="ru-RU"/>
        </w:rPr>
      </w:pPr>
      <w:r w:rsidRPr="00300E27">
        <w:rPr>
          <w:lang w:val="ru-RU"/>
        </w:rPr>
        <w:t>7.2. При выявлении признаков фрода Компания вправе приостановить начисление/выплату, провести проверку, аннулировать вознаграждение по спорным операциям и/или прекратить участие партнёра в Программе.</w:t>
      </w:r>
    </w:p>
    <w:p w14:paraId="6A7F5DAF" w14:textId="77777777" w:rsidR="00A06522" w:rsidRDefault="007E2AF4">
      <w:pPr>
        <w:pStyle w:val="1"/>
      </w:pPr>
      <w:r>
        <w:lastRenderedPageBreak/>
        <w:t>8. Реклама, промо‑материалы и бренд</w:t>
      </w:r>
    </w:p>
    <w:p w14:paraId="3339EC39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Партнёру разрешается использовать логотип, скриншоты интерфейса, кейсы и сравнения с конкурентами при условии корректности и соблюдения бренд‑гайда </w:t>
      </w:r>
      <w:r>
        <w:t>UnitSeller</w:t>
      </w:r>
      <w:r w:rsidRPr="00300E27">
        <w:rPr>
          <w:lang w:val="ru-RU"/>
        </w:rPr>
        <w:t>.</w:t>
      </w:r>
    </w:p>
    <w:p w14:paraId="502824E4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Запрещены вводящие в заблуждение заявления, а также публикация конфиденциальной информации.</w:t>
      </w:r>
    </w:p>
    <w:p w14:paraId="2F1C2508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Если размещение является рекламой, партнёр обязан соблюдать требования закона о рекламе, включая маркировку интернет‑рекламы (ЕРИР/ОРД/</w:t>
      </w:r>
      <w:r>
        <w:t>ERID</w:t>
      </w:r>
      <w:r w:rsidRPr="00300E27">
        <w:rPr>
          <w:lang w:val="ru-RU"/>
        </w:rPr>
        <w:t>) и размещение пометки «Реклама» (если применимо).</w:t>
      </w:r>
    </w:p>
    <w:p w14:paraId="65C57474" w14:textId="77777777" w:rsidR="00A06522" w:rsidRDefault="007E2AF4">
      <w:pPr>
        <w:pStyle w:val="21"/>
      </w:pPr>
      <w:r>
        <w:t>8.2. Мини‑бренд‑гайд (кратко)</w:t>
      </w:r>
    </w:p>
    <w:p w14:paraId="63116A18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Используйте логотип </w:t>
      </w:r>
      <w:r>
        <w:t>UnitSeller</w:t>
      </w:r>
      <w:r w:rsidRPr="00300E27">
        <w:rPr>
          <w:lang w:val="ru-RU"/>
        </w:rPr>
        <w:t xml:space="preserve"> без искажений; не меняйте пропорции; не размещайте на «шумном» фоне без подложки.</w:t>
      </w:r>
    </w:p>
    <w:p w14:paraId="2E200066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Скриншоты интерфейса: допускаются без персональных данных (замазывать телефоны/</w:t>
      </w:r>
      <w:r>
        <w:t>e</w:t>
      </w:r>
      <w:r w:rsidRPr="00300E27">
        <w:rPr>
          <w:lang w:val="ru-RU"/>
        </w:rPr>
        <w:t>‑</w:t>
      </w:r>
      <w:r>
        <w:t>mail</w:t>
      </w:r>
      <w:r w:rsidRPr="00300E27">
        <w:rPr>
          <w:lang w:val="ru-RU"/>
        </w:rPr>
        <w:t>/</w:t>
      </w:r>
      <w:r>
        <w:t>ID</w:t>
      </w:r>
      <w:r w:rsidRPr="00300E27">
        <w:rPr>
          <w:lang w:val="ru-RU"/>
        </w:rPr>
        <w:t>).</w:t>
      </w:r>
    </w:p>
    <w:p w14:paraId="1CBC0F31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 xml:space="preserve">Нельзя использовать бренд </w:t>
      </w:r>
      <w:r>
        <w:t>UnitSeller</w:t>
      </w:r>
      <w:r w:rsidRPr="00300E27">
        <w:rPr>
          <w:lang w:val="ru-RU"/>
        </w:rPr>
        <w:t xml:space="preserve"> в названии собственных доменов/каналов так, чтобы создавалось впечатление официального аккаунта без согласования.</w:t>
      </w:r>
    </w:p>
    <w:p w14:paraId="759F7EDF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Сравнения с конкурентами — корректно, без клеветы, только по проверяемым фактам.</w:t>
      </w:r>
    </w:p>
    <w:p w14:paraId="02D33A6F" w14:textId="77777777" w:rsidR="00A06522" w:rsidRDefault="007E2AF4">
      <w:pPr>
        <w:pStyle w:val="1"/>
      </w:pPr>
      <w:r>
        <w:t>9. Доступ к данным и конфиденциальность</w:t>
      </w:r>
    </w:p>
    <w:p w14:paraId="7C756CE4" w14:textId="77777777" w:rsidR="00A06522" w:rsidRDefault="007E2AF4">
      <w:pPr>
        <w:pStyle w:val="a0"/>
      </w:pPr>
      <w:r w:rsidRPr="00300E27">
        <w:rPr>
          <w:lang w:val="ru-RU"/>
        </w:rPr>
        <w:t xml:space="preserve">В партнёрском кабинете отображается статистика по Рефералам: наименование (как отображается в аккаунте), действующий тариф и статус подписки. </w:t>
      </w:r>
      <w:r>
        <w:t>Контактные данные (телефон/e‑mail) не раскрываются.</w:t>
      </w:r>
    </w:p>
    <w:p w14:paraId="3FDF6C5A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Партнёр обязан сохранять конфиденциальность полученной информации и использовать её только для целей Программы.</w:t>
      </w:r>
    </w:p>
    <w:p w14:paraId="794C9D78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Передача или публикация данных Рефералов третьим лицам запрещена.</w:t>
      </w:r>
    </w:p>
    <w:p w14:paraId="0B421090" w14:textId="77777777" w:rsidR="00A06522" w:rsidRPr="00300E27" w:rsidRDefault="007E2AF4">
      <w:pPr>
        <w:pStyle w:val="1"/>
        <w:rPr>
          <w:lang w:val="ru-RU"/>
        </w:rPr>
      </w:pPr>
      <w:r w:rsidRPr="00300E27">
        <w:rPr>
          <w:lang w:val="ru-RU"/>
        </w:rPr>
        <w:t>10. Вступление в силу, изменения, прекращение участия</w:t>
      </w:r>
    </w:p>
    <w:p w14:paraId="0082237B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Настоящие Правила вступают в силу с даты редакции, указанной на титульной странице.</w:t>
      </w:r>
    </w:p>
    <w:p w14:paraId="1B97DDE2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Компания вправе изменять Правила. Изменения применяются к новым привлечениям и/или с даты вступления в силу новой редакции; условия по уже начисленному вознаграждению сохраняются, если иное не указано в договоре.</w:t>
      </w:r>
    </w:p>
    <w:p w14:paraId="2C27E36C" w14:textId="77777777" w:rsidR="00A06522" w:rsidRPr="00300E27" w:rsidRDefault="007E2AF4">
      <w:pPr>
        <w:pStyle w:val="a0"/>
        <w:rPr>
          <w:lang w:val="ru-RU"/>
        </w:rPr>
      </w:pPr>
      <w:r w:rsidRPr="00300E27">
        <w:rPr>
          <w:lang w:val="ru-RU"/>
        </w:rPr>
        <w:t>Компания вправе прекратить участие партнёра в Программе при нарушении Правил, законодательства РФ или условий договора.</w:t>
      </w:r>
    </w:p>
    <w:p w14:paraId="114C6DAF" w14:textId="77777777" w:rsidR="00A06522" w:rsidRPr="00F6563B" w:rsidRDefault="007E2AF4">
      <w:pPr>
        <w:pStyle w:val="a0"/>
        <w:rPr>
          <w:lang w:val="ru-RU"/>
        </w:rPr>
      </w:pPr>
      <w:r w:rsidRPr="00F6563B">
        <w:rPr>
          <w:lang w:val="ru-RU"/>
        </w:rPr>
        <w:t>Партнёр вправе прекратить участие в Программе, уведомив Компанию по контактам поддержки. Начисления за ранее подтверждённые оплаты сохраняются в пределах срока действия соответствующей роли (12 месяцев для блогеров, 6 месяцев для пользователей / амбассадоров либо иной срок по индивидуальным условиям), если не было нарушений и фрода.</w:t>
      </w:r>
    </w:p>
    <w:p w14:paraId="3C187A53" w14:textId="77777777" w:rsidR="00A06522" w:rsidRPr="00F6563B" w:rsidRDefault="007E2AF4">
      <w:pPr>
        <w:pStyle w:val="1"/>
        <w:rPr>
          <w:lang w:val="ru-RU"/>
        </w:rPr>
      </w:pPr>
      <w:r w:rsidRPr="00F6563B">
        <w:rPr>
          <w:lang w:val="ru-RU"/>
        </w:rPr>
        <w:t>Контакты</w:t>
      </w:r>
    </w:p>
    <w:p w14:paraId="121996A3" w14:textId="77777777" w:rsidR="00A06522" w:rsidRPr="00F6563B" w:rsidRDefault="007E2AF4">
      <w:pPr>
        <w:rPr>
          <w:lang w:val="ru-RU"/>
        </w:rPr>
      </w:pPr>
      <w:r w:rsidRPr="00F6563B">
        <w:rPr>
          <w:lang w:val="ru-RU"/>
        </w:rPr>
        <w:t>По вопросам подключения, документов и материалов:</w:t>
      </w:r>
    </w:p>
    <w:p w14:paraId="7AB4AA27" w14:textId="77777777" w:rsidR="00A06522" w:rsidRPr="00F6563B" w:rsidRDefault="007E2AF4">
      <w:pPr>
        <w:pStyle w:val="a0"/>
        <w:rPr>
          <w:lang w:val="ru-RU"/>
        </w:rPr>
      </w:pPr>
      <w:r w:rsidRPr="00F6563B">
        <w:rPr>
          <w:lang w:val="ru-RU"/>
        </w:rPr>
        <w:t xml:space="preserve">Партнёрское направление </w:t>
      </w:r>
      <w:r w:rsidRPr="00F6563B">
        <w:t>UnitSeller</w:t>
      </w:r>
      <w:r w:rsidRPr="00F6563B">
        <w:rPr>
          <w:lang w:val="ru-RU"/>
        </w:rPr>
        <w:t>: @</w:t>
      </w:r>
      <w:r w:rsidRPr="00F6563B">
        <w:t>ilyademinov</w:t>
      </w:r>
      <w:r w:rsidRPr="00F6563B">
        <w:rPr>
          <w:lang w:val="ru-RU"/>
        </w:rPr>
        <w:t xml:space="preserve"> ; </w:t>
      </w:r>
      <w:r w:rsidRPr="00F6563B">
        <w:t>unitseller</w:t>
      </w:r>
      <w:r w:rsidRPr="00F6563B">
        <w:rPr>
          <w:lang w:val="ru-RU"/>
        </w:rPr>
        <w:t>@</w:t>
      </w:r>
      <w:r w:rsidRPr="00F6563B">
        <w:t>mail</w:t>
      </w:r>
      <w:r w:rsidRPr="00F6563B">
        <w:rPr>
          <w:lang w:val="ru-RU"/>
        </w:rPr>
        <w:t>.</w:t>
      </w:r>
      <w:r w:rsidRPr="00F6563B">
        <w:t>ru</w:t>
      </w:r>
    </w:p>
    <w:p w14:paraId="7FF08A2F" w14:textId="77777777" w:rsidR="00A06522" w:rsidRPr="00300E27" w:rsidRDefault="007E2AF4">
      <w:pPr>
        <w:rPr>
          <w:lang w:val="ru-RU"/>
        </w:rPr>
      </w:pPr>
      <w:r w:rsidRPr="00F6563B">
        <w:rPr>
          <w:color w:val="5A5A5A"/>
          <w:sz w:val="18"/>
          <w:lang w:val="ru-RU"/>
        </w:rPr>
        <w:lastRenderedPageBreak/>
        <w:t>Документ является правилами программы и не заменяет индивидуальное партнёрское соглашение. Размещение рекламы может требовать маркировки и отчётности в соответствии с законом.</w:t>
      </w:r>
    </w:p>
    <w:sectPr w:rsidR="00A06522" w:rsidRPr="00300E27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44336">
    <w:abstractNumId w:val="8"/>
  </w:num>
  <w:num w:numId="2" w16cid:durableId="1879850001">
    <w:abstractNumId w:val="6"/>
  </w:num>
  <w:num w:numId="3" w16cid:durableId="346832758">
    <w:abstractNumId w:val="5"/>
  </w:num>
  <w:num w:numId="4" w16cid:durableId="1488865769">
    <w:abstractNumId w:val="4"/>
  </w:num>
  <w:num w:numId="5" w16cid:durableId="1140806626">
    <w:abstractNumId w:val="7"/>
  </w:num>
  <w:num w:numId="6" w16cid:durableId="1509102474">
    <w:abstractNumId w:val="3"/>
  </w:num>
  <w:num w:numId="7" w16cid:durableId="652762418">
    <w:abstractNumId w:val="2"/>
  </w:num>
  <w:num w:numId="8" w16cid:durableId="315765241">
    <w:abstractNumId w:val="1"/>
  </w:num>
  <w:num w:numId="9" w16cid:durableId="162491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6AC4"/>
    <w:rsid w:val="0029639D"/>
    <w:rsid w:val="00300E27"/>
    <w:rsid w:val="00326F90"/>
    <w:rsid w:val="003D37E6"/>
    <w:rsid w:val="007E2AF4"/>
    <w:rsid w:val="00893105"/>
    <w:rsid w:val="00A06522"/>
    <w:rsid w:val="00A30F26"/>
    <w:rsid w:val="00AA1D8D"/>
    <w:rsid w:val="00B42347"/>
    <w:rsid w:val="00B47730"/>
    <w:rsid w:val="00CB0664"/>
    <w:rsid w:val="00D43565"/>
    <w:rsid w:val="00F61EDB"/>
    <w:rsid w:val="00F656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B91A6"/>
  <w14:defaultImageDpi w14:val="300"/>
  <w15:docId w15:val="{2705F83B-7E5E-4570-957D-090136FF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Илья Дёминов</cp:lastModifiedBy>
  <cp:revision>3</cp:revision>
  <dcterms:created xsi:type="dcterms:W3CDTF">2026-03-10T15:03:00Z</dcterms:created>
  <dcterms:modified xsi:type="dcterms:W3CDTF">2026-03-10T15:03:00Z</dcterms:modified>
  <cp:category/>
</cp:coreProperties>
</file>